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6A4" w:rsidRDefault="007526A4" w:rsidP="007526A4">
      <w:pPr>
        <w:pStyle w:val="Heading1"/>
        <w:spacing w:before="0" w:beforeAutospacing="0" w:after="120" w:afterAutospacing="0"/>
      </w:pPr>
      <w:r>
        <w:t>Memorial of St. Clare, a “Little One”</w:t>
      </w:r>
    </w:p>
    <w:p w:rsidR="007526A4" w:rsidRDefault="007526A4" w:rsidP="007526A4">
      <w:pPr>
        <w:pStyle w:val="NoSpacing"/>
        <w:rPr>
          <w:rStyle w:val="byline"/>
          <w:rFonts w:ascii="Helvetica" w:hAnsi="Helvetica" w:cs="Helvetica"/>
          <w:color w:val="5E5F66"/>
        </w:rPr>
      </w:pPr>
    </w:p>
    <w:p w:rsidR="007526A4" w:rsidRPr="007526A4" w:rsidRDefault="007526A4" w:rsidP="007526A4">
      <w:pPr>
        <w:rPr>
          <w:rFonts w:ascii="Helvetica" w:hAnsi="Helvetica" w:cs="Helvetica"/>
          <w:color w:val="5E5F66"/>
        </w:rPr>
      </w:pPr>
      <w:r>
        <w:rPr>
          <w:rStyle w:val="byline"/>
          <w:rFonts w:ascii="Helvetica" w:hAnsi="Helvetica" w:cs="Helvetica"/>
          <w:color w:val="5E5F66"/>
        </w:rPr>
        <w:t>by </w:t>
      </w:r>
      <w:hyperlink r:id="rId7" w:history="1">
        <w:r>
          <w:rPr>
            <w:rStyle w:val="Hyperlink"/>
            <w:rFonts w:ascii="Helvetica" w:hAnsi="Helvetica" w:cs="Helvetica"/>
            <w:color w:val="16171B"/>
          </w:rPr>
          <w:t>John W. Martens</w:t>
        </w:r>
      </w:hyperlink>
      <w:r>
        <w:rPr>
          <w:rStyle w:val="author"/>
          <w:rFonts w:ascii="Helvetica" w:hAnsi="Helvetica" w:cs="Helvetica"/>
          <w:color w:val="5E5F66"/>
        </w:rPr>
        <w:t xml:space="preserve"> (</w:t>
      </w:r>
      <w:r>
        <w:rPr>
          <w:rStyle w:val="posted-on"/>
          <w:rFonts w:ascii="Helvetica" w:hAnsi="Helvetica" w:cs="Helvetica"/>
          <w:color w:val="5E5F66"/>
        </w:rPr>
        <w:t>August 11, 2009)</w:t>
      </w:r>
    </w:p>
    <w:p w:rsidR="007526A4" w:rsidRDefault="007526A4" w:rsidP="007526A4">
      <w:pPr>
        <w:pStyle w:val="NormalWeb"/>
        <w:spacing w:before="480" w:beforeAutospacing="0" w:after="480" w:afterAutospacing="0"/>
        <w:jc w:val="both"/>
      </w:pPr>
      <w:r>
        <w:t>I must admit that I do not know much about St. Clare, whose Memorial we celebrate today, though I had the distinct joy of spending a January day wandering with my wife and youngest son through Assissi in 2008 and learning something about St. Francis and St. Clare. I have only the knowledge I gained on that day and which I gained many years earler when my older brother took me to see Zeffirelli’s </w:t>
      </w:r>
      <w:hyperlink r:id="rId8" w:history="1">
        <w:r>
          <w:rPr>
            <w:rStyle w:val="Hyperlink"/>
            <w:color w:val="A12014"/>
          </w:rPr>
          <w:t>Brother Sun, Sister Moon</w:t>
        </w:r>
      </w:hyperlink>
      <w:r>
        <w:t>. It is a knowledge of a pilgrim not an academic. It seems that today’s Gospel calls us all to be pilgrims – certainly not academics – as we consider a passage that fired the imaginations and hearts of Francis and Clare and all those who choose to live the Gospel message of simplicity.</w:t>
      </w:r>
    </w:p>
    <w:p w:rsidR="007526A4" w:rsidRDefault="007526A4" w:rsidP="007526A4">
      <w:pPr>
        <w:pStyle w:val="NormalWeb"/>
        <w:spacing w:before="480" w:beforeAutospacing="0" w:after="480" w:afterAutospacing="0"/>
        <w:jc w:val="both"/>
      </w:pPr>
      <w:r>
        <w:t>In Matthew 18:1-5, 10, Jesus encounters a question from the disciples:</w:t>
      </w:r>
    </w:p>
    <w:p w:rsidR="007526A4" w:rsidRDefault="007526A4" w:rsidP="007526A4">
      <w:pPr>
        <w:pStyle w:val="NormalWeb"/>
        <w:spacing w:before="480" w:beforeAutospacing="0" w:after="480" w:afterAutospacing="0"/>
      </w:pPr>
      <w:r>
        <w:t>“The disciples approached Jesus and said,</w:t>
      </w:r>
      <w:r>
        <w:br/>
        <w:t>“Who is the greatest in the Kingdom of heaven?”</w:t>
      </w:r>
      <w:r>
        <w:br/>
        <w:t>He called a child over, placed it in their midst, and said,</w:t>
      </w:r>
      <w:r>
        <w:br/>
        <w:t>“Amen, I say to you, unless you turn and become like children,</w:t>
      </w:r>
      <w:r>
        <w:br/>
        <w:t>you will not enter the Kingdom of heaven.</w:t>
      </w:r>
      <w:r>
        <w:br/>
        <w:t>Whoever becomes humble like this child</w:t>
      </w:r>
      <w:r>
        <w:br/>
        <w:t>is the greatest in the Kingdom of heaven.</w:t>
      </w:r>
      <w:r>
        <w:br/>
        <w:t>And whoever receives one child such as this in my name receives me.</w:t>
      </w:r>
    </w:p>
    <w:p w:rsidR="007526A4" w:rsidRDefault="007526A4" w:rsidP="007526A4">
      <w:pPr>
        <w:pStyle w:val="NormalWeb"/>
        <w:spacing w:before="480" w:beforeAutospacing="0" w:after="480" w:afterAutospacing="0"/>
      </w:pPr>
      <w:r>
        <w:t>See that you do not despise one of these little ones,</w:t>
      </w:r>
      <w:r>
        <w:br/>
        <w:t>for I say to you that their angels in heaven</w:t>
      </w:r>
      <w:r>
        <w:br/>
        <w:t>always look upon the face of my heavenly Father.”</w:t>
      </w:r>
    </w:p>
    <w:p w:rsidR="007526A4" w:rsidRDefault="007526A4" w:rsidP="007526A4">
      <w:pPr>
        <w:pStyle w:val="NormalWeb"/>
        <w:spacing w:before="480" w:beforeAutospacing="0" w:after="480" w:afterAutospacing="0"/>
        <w:jc w:val="both"/>
      </w:pPr>
      <w:r>
        <w:t>It must have been heady stuff to be an apostle, one of 12 chosen by the Teacher, the only Teacher; the question of greatness would have been on every apostle’s mind: if he is the Messiah, and if he has chosen us, certainly we are ranking members of the Kingdom, but who (in today’s parlance) is number 1? Jesus confounds every expectation by turning the question in on the apostles and choosing one of the most vulnerable members of ancient society: a child. Unique amongst ancient religious teachers, I would argue, Jesus points us on a number of occasions to the child as model disciple. It is an odd choice in so many ways and remains a model the Churtch has a difficult time maintaining. In a recently published book which I co-authored with Cornelia Horn, </w:t>
      </w:r>
      <w:hyperlink r:id="rId9" w:history="1">
        <w:r>
          <w:rPr>
            <w:rStyle w:val="Hyperlink"/>
            <w:color w:val="A12014"/>
          </w:rPr>
          <w:t>“Let the Little Children Come to Me: Children and Childhood in Early Christianity,” </w:t>
        </w:r>
      </w:hyperlink>
      <w:r>
        <w:t xml:space="preserve">we point to the shocking nature of the child as model and the undercutting of human pretensions which it embodies. Why children? It is not so much because children are innocent – one need only remember their own childhood – but that they are vulnerable, dependent upon others and God. This is true humility and children have no choice in the matter. They are dependent upon those who would care for them, love them, and guard them from harm. If the adults in their lives choose to abuse them, they have little recourse. This is why Jesus warns so strongly against despising “one of these little ones.” It is also the attitude that we must have before God, for the reality is, in the eyes of God, we are all “little ones.” We all </w:t>
      </w:r>
      <w:r>
        <w:lastRenderedPageBreak/>
        <w:t>need to cultivate an attitude of dependence and vulnerability upon God, who alone will guard and protect us.</w:t>
      </w:r>
    </w:p>
    <w:p w:rsidR="007526A4" w:rsidRDefault="007526A4" w:rsidP="007526A4">
      <w:pPr>
        <w:pStyle w:val="NormalWeb"/>
        <w:spacing w:before="480" w:beforeAutospacing="0" w:after="480" w:afterAutospacing="0"/>
        <w:jc w:val="both"/>
      </w:pPr>
      <w:r>
        <w:t>Often we feel as adults that we have it all – job, money, love, wealth, fame, whatever it is we strive for and desire -but it can be gone in an instant. Never did the teachings of Jesus on the “little ones” and children become more powerful to me than when I worked with sexual abuse survivors and people going through crisis. I worked with politicians, doctors, lawyers and businessmen, as well as homeless people, musicians, street people and gang members and everyone in between. In our group sessions, there were no powerful people; there were hurt people striving to learn the truth, however inchoate the yearning was, that God loved them. In their vulnerability and in their weakness, they were humble. It is at that point that it became clear to me that we truly are all children of God and in our weakness we could grasp the true meaning of being “little ones.”</w:t>
      </w:r>
    </w:p>
    <w:p w:rsidR="007526A4" w:rsidRPr="007526A4" w:rsidRDefault="007526A4" w:rsidP="007526A4">
      <w:pPr>
        <w:pStyle w:val="NormalWeb"/>
        <w:spacing w:before="480" w:beforeAutospacing="0" w:after="480" w:afterAutospacing="0"/>
        <w:jc w:val="both"/>
      </w:pPr>
      <w:r>
        <w:t>St. Clare grasped the meaning of being a “little one” and rejected the society and wealth of her family to serve God. She was humble and became a model for all of us who yearn to serve God. We must be open to the “little ones,” we must accept the “little ones,” for as Jesus says, “whoever receives one child such as this in my name receives me.” Jesus spoke first of children, but there is no question that when we reflect on our own dependence and vulnerability, our own need for humility, we recognize that we are all children of God. Our station in life means nothing, as Clare demonstrated, compared to the need to accept the most vulnerable amongst us. Whatever our role or vocation, if we can constantly consider our childlike status before God, we can accept all of those in need, which ultimately includes all of us.</w:t>
      </w:r>
    </w:p>
    <w:p w:rsidR="007526A4" w:rsidRDefault="007526A4" w:rsidP="007526A4">
      <w:pPr>
        <w:rPr>
          <w:rFonts w:ascii="Helvetica" w:hAnsi="Helvetica" w:cs="Helvetica"/>
        </w:rPr>
      </w:pPr>
      <w:r>
        <w:rPr>
          <w:rFonts w:ascii="Helvetica" w:hAnsi="Helvetica" w:cs="Helvetica"/>
          <w:noProof/>
          <w:color w:val="A12014"/>
          <w:lang w:eastAsia="en-ZA"/>
        </w:rPr>
        <w:drawing>
          <wp:inline distT="0" distB="0" distL="0" distR="0">
            <wp:extent cx="3329940" cy="1905000"/>
            <wp:effectExtent l="0" t="0" r="3810" b="0"/>
            <wp:docPr id="7" name="Picture 7" descr="clareassisi">
              <a:hlinkClick xmlns:a="http://schemas.openxmlformats.org/drawingml/2006/main" r:id="rId10" tooltip="&quot;St. Clare of Assisi: a saint…with or without Franc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reassisi">
                      <a:hlinkClick r:id="rId10" tooltip="&quot;St. Clare of Assisi: a saint…with or without Franci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1905000"/>
                    </a:xfrm>
                    <a:prstGeom prst="rect">
                      <a:avLst/>
                    </a:prstGeom>
                    <a:noFill/>
                    <a:ln>
                      <a:noFill/>
                    </a:ln>
                  </pic:spPr>
                </pic:pic>
              </a:graphicData>
            </a:graphic>
          </wp:inline>
        </w:drawing>
      </w:r>
    </w:p>
    <w:p w:rsidR="007526A4" w:rsidRDefault="005857FB" w:rsidP="007526A4">
      <w:pPr>
        <w:pStyle w:val="Heading4"/>
        <w:rPr>
          <w:b w:val="0"/>
          <w:bCs w:val="0"/>
          <w:sz w:val="21"/>
          <w:szCs w:val="21"/>
        </w:rPr>
      </w:pPr>
      <w:hyperlink r:id="rId12" w:tooltip="St. Clare of Assisi: a saint…with or without Francis." w:history="1">
        <w:r w:rsidR="007526A4">
          <w:rPr>
            <w:rStyle w:val="Hyperlink"/>
            <w:b w:val="0"/>
            <w:bCs w:val="0"/>
            <w:color w:val="16171B"/>
            <w:sz w:val="30"/>
            <w:szCs w:val="30"/>
          </w:rPr>
          <w:t>St. Clare of Assisi: a saint…with or without Francis.</w:t>
        </w:r>
      </w:hyperlink>
    </w:p>
    <w:p w:rsidR="007526A4" w:rsidRDefault="007526A4" w:rsidP="007526A4">
      <w:pPr>
        <w:rPr>
          <w:rFonts w:ascii="Helvetica" w:hAnsi="Helvetica" w:cs="Helvetica"/>
          <w:sz w:val="24"/>
          <w:szCs w:val="24"/>
        </w:rPr>
      </w:pPr>
      <w:r>
        <w:rPr>
          <w:rFonts w:ascii="Helvetica" w:hAnsi="Helvetica" w:cs="Helvetica"/>
        </w:rPr>
        <w:t>August 4, 2017</w:t>
      </w:r>
    </w:p>
    <w:p w:rsidR="007526A4" w:rsidRDefault="007526A4" w:rsidP="007526A4">
      <w:pPr>
        <w:rPr>
          <w:rFonts w:ascii="Helvetica" w:hAnsi="Helvetica" w:cs="Helvetica"/>
        </w:rPr>
      </w:pPr>
    </w:p>
    <w:p w:rsidR="007526A4" w:rsidRDefault="007526A4" w:rsidP="007526A4">
      <w:r>
        <w:rPr>
          <w:noProof/>
          <w:color w:val="5E5F66"/>
          <w:lang w:eastAsia="en-ZA"/>
        </w:rPr>
        <w:drawing>
          <wp:inline distT="0" distB="0" distL="0" distR="0">
            <wp:extent cx="762000" cy="762000"/>
            <wp:effectExtent l="0" t="0" r="0" b="0"/>
            <wp:docPr id="5" name="Picture 5" descr="martens100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tens1000">
                      <a:hlinkClick r:id="rId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7526A4" w:rsidRDefault="005857FB" w:rsidP="007526A4">
      <w:pPr>
        <w:pStyle w:val="Heading2"/>
        <w:rPr>
          <w:rFonts w:ascii="Helvetica" w:hAnsi="Helvetica" w:cs="Helvetica"/>
          <w:color w:val="16171B"/>
          <w:sz w:val="29"/>
          <w:szCs w:val="29"/>
        </w:rPr>
      </w:pPr>
      <w:hyperlink r:id="rId14" w:history="1">
        <w:r w:rsidR="007526A4">
          <w:rPr>
            <w:rStyle w:val="Hyperlink"/>
            <w:rFonts w:ascii="Helvetica" w:hAnsi="Helvetica" w:cs="Helvetica"/>
            <w:sz w:val="29"/>
            <w:szCs w:val="29"/>
          </w:rPr>
          <w:t>John W. Martens</w:t>
        </w:r>
      </w:hyperlink>
    </w:p>
    <w:p w:rsidR="007526A4" w:rsidRDefault="007526A4" w:rsidP="007526A4">
      <w:pPr>
        <w:pStyle w:val="NormalWeb"/>
        <w:spacing w:before="120" w:beforeAutospacing="0" w:after="120" w:afterAutospacing="0"/>
        <w:jc w:val="both"/>
        <w:rPr>
          <w:rFonts w:ascii="Helvetica" w:hAnsi="Helvetica" w:cs="Helvetica"/>
          <w:sz w:val="22"/>
          <w:szCs w:val="22"/>
        </w:rPr>
      </w:pPr>
      <w:r>
        <w:rPr>
          <w:rFonts w:ascii="Helvetica" w:hAnsi="Helvetica" w:cs="Helvetica"/>
          <w:sz w:val="22"/>
          <w:szCs w:val="22"/>
        </w:rPr>
        <w:lastRenderedPageBreak/>
        <w:t>John W. Martens is an associate professor of theology at the University of St. Thomas, St. Paul, Minn,where he teaches early Christianity and Judaism. He also directs the Master of Arts in Theology program at the St. Paul Seminary School of Divinity. He was born in Vancouver, B.C. into a Mennonite family that had decided to confront modernity in an urban setting. His post-secondary education began at Tabor College, Hillsboro, Kansas, came to an abrupt stop, then started again at Vancouver Community College, where his interest in Judaism and Christianity in the earliest centuries emerged. He then studied at St. Michael's College, University of Toronto, and McMaster University, with stops at University of Haifa and University of Tubingen. His writing often explores the intersection of Jewish, Christian and Greco-Roman culture and belief, such as in "let the little children come to me: Children and Childhood in Early Christianity" (Washington, D.C.: The Catholic University of America Press, 2009), but he is not beyond jumping into the intersection of modernity and ancient religion, as in "The End of the World: The Apocalyptic Imagination in Film and Television" (Winnipeg: J. Gordon Shillingford Press, 2003). He blogs at  </w:t>
      </w:r>
      <w:hyperlink r:id="rId15" w:history="1">
        <w:r>
          <w:rPr>
            <w:rStyle w:val="Hyperlink"/>
            <w:rFonts w:ascii="Helvetica" w:hAnsi="Helvetica" w:cs="Helvetica"/>
            <w:color w:val="5E5F66"/>
            <w:sz w:val="22"/>
            <w:szCs w:val="22"/>
          </w:rPr>
          <w:t>www.biblejunkies.com</w:t>
        </w:r>
      </w:hyperlink>
      <w:r>
        <w:rPr>
          <w:rFonts w:ascii="Helvetica" w:hAnsi="Helvetica" w:cs="Helvetica"/>
          <w:sz w:val="22"/>
          <w:szCs w:val="22"/>
        </w:rPr>
        <w:t> and at </w:t>
      </w:r>
      <w:hyperlink r:id="rId16" w:history="1">
        <w:r>
          <w:rPr>
            <w:rStyle w:val="Hyperlink"/>
            <w:rFonts w:ascii="Helvetica" w:hAnsi="Helvetica" w:cs="Helvetica"/>
            <w:color w:val="5E5F66"/>
            <w:sz w:val="22"/>
            <w:szCs w:val="22"/>
          </w:rPr>
          <w:t>www.americamagazine.org</w:t>
        </w:r>
      </w:hyperlink>
      <w:r>
        <w:rPr>
          <w:rFonts w:ascii="Helvetica" w:hAnsi="Helvetica" w:cs="Helvetica"/>
          <w:sz w:val="22"/>
          <w:szCs w:val="22"/>
        </w:rPr>
        <w:t> for "The Good Word." You can follow him on Twitter @biblejunkies, where he would be excited to welcome you to his random and obscure interests, which range from the Vancouver Canucks and Minnesota Timberwolves, to his dog, and 70s punk, pop and rock. When he can, he brings students to Greece, Turkey and Rome to explore the artifacts and landscape of the ancient world. He lives in St. Paul with his wife and has two sons. He is certain that the world will not end until the Vancouver Canucks have won the Stanley Cup, as evidence has emerged from the Revelation of John, 1 Enoch, 2 Baruch, and 4 Ezra which all point in this direction.</w:t>
      </w:r>
    </w:p>
    <w:p w:rsidR="007526A4" w:rsidRDefault="007526A4"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Default="004042B8" w:rsidP="007526A4">
      <w:pPr>
        <w:pStyle w:val="NoSpacing"/>
      </w:pPr>
    </w:p>
    <w:p w:rsidR="004042B8" w:rsidRPr="007526A4" w:rsidRDefault="004042B8" w:rsidP="007526A4">
      <w:pPr>
        <w:pStyle w:val="NoSpacing"/>
      </w:pPr>
      <w:bookmarkStart w:id="0" w:name="_GoBack"/>
      <w:bookmarkEnd w:id="0"/>
    </w:p>
    <w:p w:rsidR="007526A4" w:rsidRDefault="007526A4" w:rsidP="007526A4"/>
    <w:p w:rsidR="007526A4" w:rsidRDefault="007526A4" w:rsidP="007526A4"/>
    <w:p w:rsidR="007526A4" w:rsidRDefault="007526A4"/>
    <w:p w:rsidR="004042B8" w:rsidRDefault="004042B8" w:rsidP="004042B8">
      <w:pPr>
        <w:pStyle w:val="Heading1"/>
        <w:spacing w:before="0" w:beforeAutospacing="0" w:after="120" w:afterAutospacing="0"/>
      </w:pPr>
      <w:r>
        <w:lastRenderedPageBreak/>
        <w:t>How little daily annoyances can teach us about forgiveness</w:t>
      </w:r>
    </w:p>
    <w:p w:rsidR="004042B8" w:rsidRPr="004042B8" w:rsidRDefault="004042B8" w:rsidP="004042B8">
      <w:pPr>
        <w:rPr>
          <w:rFonts w:ascii="Helvetica" w:hAnsi="Helvetica" w:cs="Helvetica"/>
          <w:color w:val="5E5F66"/>
        </w:rPr>
      </w:pPr>
      <w:r>
        <w:rPr>
          <w:rStyle w:val="byline"/>
          <w:rFonts w:ascii="Helvetica" w:hAnsi="Helvetica" w:cs="Helvetica"/>
          <w:color w:val="5E5F66"/>
        </w:rPr>
        <w:t>by </w:t>
      </w:r>
      <w:hyperlink r:id="rId17" w:history="1">
        <w:r>
          <w:rPr>
            <w:rStyle w:val="Hyperlink"/>
            <w:rFonts w:ascii="Helvetica" w:hAnsi="Helvetica" w:cs="Helvetica"/>
            <w:color w:val="16171B"/>
          </w:rPr>
          <w:t>J.D. Long García</w:t>
        </w:r>
      </w:hyperlink>
      <w:r>
        <w:rPr>
          <w:rStyle w:val="author"/>
          <w:rFonts w:ascii="Helvetica" w:hAnsi="Helvetica" w:cs="Helvetica"/>
          <w:color w:val="5E5F66"/>
        </w:rPr>
        <w:t xml:space="preserve"> (</w:t>
      </w:r>
      <w:r>
        <w:rPr>
          <w:rStyle w:val="posted-on"/>
          <w:rFonts w:ascii="Helvetica" w:hAnsi="Helvetica" w:cs="Helvetica"/>
          <w:color w:val="5E5F66"/>
        </w:rPr>
        <w:t>August 10, 2022</w:t>
      </w:r>
      <w:r>
        <w:rPr>
          <w:rStyle w:val="posted-on"/>
          <w:rFonts w:ascii="Helvetica" w:hAnsi="Helvetica" w:cs="Helvetica"/>
          <w:color w:val="5E5F66"/>
        </w:rPr>
        <w:t>)</w:t>
      </w:r>
    </w:p>
    <w:p w:rsidR="004042B8" w:rsidRDefault="004042B8" w:rsidP="004042B8">
      <w:pPr>
        <w:spacing w:after="0"/>
      </w:pPr>
      <w:r>
        <w:rPr>
          <w:noProof/>
          <w:lang w:eastAsia="en-ZA"/>
        </w:rPr>
        <w:drawing>
          <wp:inline distT="0" distB="0" distL="0" distR="0">
            <wp:extent cx="6426000" cy="4287600"/>
            <wp:effectExtent l="0" t="0" r="0" b="0"/>
            <wp:docPr id="1" name="Picture 1" descr="iStock-66781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6678166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6000" cy="4287600"/>
                    </a:xfrm>
                    <a:prstGeom prst="rect">
                      <a:avLst/>
                    </a:prstGeom>
                    <a:noFill/>
                    <a:ln>
                      <a:noFill/>
                    </a:ln>
                  </pic:spPr>
                </pic:pic>
              </a:graphicData>
            </a:graphic>
          </wp:inline>
        </w:drawing>
      </w:r>
    </w:p>
    <w:p w:rsidR="004042B8" w:rsidRDefault="004042B8" w:rsidP="004042B8">
      <w:pPr>
        <w:pStyle w:val="NormalWeb"/>
        <w:shd w:val="clear" w:color="auto" w:fill="FFFFFF"/>
        <w:spacing w:before="480" w:beforeAutospacing="0" w:after="480" w:afterAutospacing="0"/>
        <w:rPr>
          <w:rFonts w:ascii="Georgia" w:hAnsi="Georgia"/>
          <w:color w:val="16171B"/>
          <w:sz w:val="30"/>
          <w:szCs w:val="30"/>
        </w:rPr>
      </w:pPr>
      <w:r>
        <w:rPr>
          <w:rStyle w:val="Strong"/>
          <w:rFonts w:ascii="Georgia" w:hAnsi="Georgia"/>
          <w:color w:val="16171B"/>
          <w:sz w:val="30"/>
          <w:szCs w:val="30"/>
        </w:rPr>
        <w:t>A Reflection for the Memorial of St. Clare, Virgin</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Style w:val="Emphasis"/>
          <w:rFonts w:ascii="Georgia" w:hAnsi="Georgia"/>
          <w:color w:val="16171B"/>
          <w:sz w:val="30"/>
          <w:szCs w:val="30"/>
        </w:rPr>
        <w:t>“Lord, if my brother sins against me, how often must I forgive him?” (Mt 18:21)</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I feel like this happens to me a lot. I’m in my car, waiting to make a left turn. The green arrow lights up and the lead car crawls through the intersection like a snail. I get stuck waiting for the next green arrow.</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Or I’m at the grocery store and someone ahead of me is arguing about an expired coupon. I need to get home quickly—or oftentimes, I actually don’t—and I just get upset because it’s taking too long.</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lastRenderedPageBreak/>
        <w:t>Or I get home and discover the takeout order is wrong. Or our Internet goes out and we can’t stream “So You Think You Can Dance.” Or the podcast I want to listen to on my walk doesn’t download.</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These little annoyances drive me nuts. I used to say stuff to myself like, “First world problems, man. Relax.” Or, “Talk about privilege.” Sometimes, I’d go all out and quote Scripture to myself, “They know not what they do.”</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That helped a little. Lately, though, I’ve been trying to think about these annoyances in terms of forgiveness. The little stuff, I just try to forgive it as fast as I can. I don’t need to wait for someone to ask to be forgiven.</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And yeah, sometimes it’s really no one’s fault. But I think of it as forgiveness anyway.</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I admit that I’m upset, take a deep breath, shrug my shoulders and try to move on. “What are you going to do?” I don’t want to be a person who obsesses about little things.</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I can’t imagine Jesus getting upset over the small stuff. At the Last Supper, I don’t think Jesus said anything like, “Merlot? Are you kidding me?”</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Obviously, the point of the Last Supper was not the variety of the wine. And making a green light is not what my life is about.</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I’d say St. Clare of Assisi, whose feast we celebrate today, had the little stuff pretty much under control. She left the comfort of her noble family and founded the Poor Clares, an order of contemplative nuns that embrace poverty, chastity and obedience. St. Clare and her sisters did not eat meat, did not wear shoes and lived a mostly silent life in their humble dwelling.</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 xml:space="preserve">Once, a heavy door came off its hinges and fell on top of St. Clare. The sisters were terrified she would be crushed. But when they stormed </w:t>
      </w:r>
      <w:r>
        <w:rPr>
          <w:rFonts w:ascii="Georgia" w:hAnsi="Georgia"/>
          <w:color w:val="16171B"/>
          <w:sz w:val="30"/>
          <w:szCs w:val="30"/>
        </w:rPr>
        <w:lastRenderedPageBreak/>
        <w:t>over and lifted the door off of her, St. Clare was fine. She said the door could not have weighed more than a blanket.</w:t>
      </w:r>
    </w:p>
    <w:p w:rsidR="004042B8" w:rsidRDefault="004042B8" w:rsidP="004042B8">
      <w:pPr>
        <w:pStyle w:val="NormalWeb"/>
        <w:shd w:val="clear" w:color="auto" w:fill="FFFFFF"/>
        <w:spacing w:before="480" w:beforeAutospacing="0" w:after="480" w:afterAutospacing="0"/>
        <w:jc w:val="both"/>
        <w:rPr>
          <w:rFonts w:ascii="Georgia" w:hAnsi="Georgia"/>
          <w:color w:val="16171B"/>
          <w:sz w:val="30"/>
          <w:szCs w:val="30"/>
        </w:rPr>
      </w:pPr>
      <w:r>
        <w:rPr>
          <w:rFonts w:ascii="Georgia" w:hAnsi="Georgia"/>
          <w:color w:val="16171B"/>
          <w:sz w:val="30"/>
          <w:szCs w:val="30"/>
        </w:rPr>
        <w:t>I want to be like St. Clare. It might sound silly to compare forgiving these little annoyances with St. Clare’s strict austerity. But I believe little self-denials form habits that will help me become a better follower of Christ. Shrugging off the small stuff can help me focus on what’s more important, like loving my neighbor.</w:t>
      </w:r>
    </w:p>
    <w:p w:rsidR="004042B8" w:rsidRDefault="004042B8"/>
    <w:tbl>
      <w:tblPr>
        <w:tblW w:w="5000" w:type="pct"/>
        <w:shd w:val="clear" w:color="auto" w:fill="FFFFFF"/>
        <w:tblCellMar>
          <w:left w:w="0" w:type="dxa"/>
          <w:right w:w="0" w:type="dxa"/>
        </w:tblCellMar>
        <w:tblLook w:val="04A0" w:firstRow="1" w:lastRow="0" w:firstColumn="1" w:lastColumn="0" w:noHBand="0" w:noVBand="1"/>
      </w:tblPr>
      <w:tblGrid>
        <w:gridCol w:w="9026"/>
      </w:tblGrid>
      <w:tr w:rsidR="00D174BF" w:rsidRPr="00D174BF" w:rsidTr="00D174BF">
        <w:tc>
          <w:tcPr>
            <w:tcW w:w="0" w:type="auto"/>
            <w:shd w:val="clear" w:color="auto" w:fill="FFFFFF"/>
            <w:tcMar>
              <w:top w:w="0" w:type="dxa"/>
              <w:left w:w="0" w:type="dxa"/>
              <w:bottom w:w="225" w:type="dxa"/>
              <w:right w:w="0" w:type="dxa"/>
            </w:tcMar>
            <w:vAlign w:val="center"/>
            <w:hideMark/>
          </w:tcPr>
          <w:p w:rsidR="00D174BF" w:rsidRPr="00D174BF" w:rsidRDefault="00D174BF" w:rsidP="00D174BF">
            <w:pPr>
              <w:spacing w:after="0" w:line="360" w:lineRule="atLeast"/>
              <w:rPr>
                <w:rFonts w:ascii="Georgia" w:eastAsia="Times New Roman" w:hAnsi="Georgia" w:cs="Times New Roman"/>
                <w:color w:val="391014"/>
                <w:sz w:val="24"/>
                <w:szCs w:val="24"/>
                <w:lang w:eastAsia="en-ZA"/>
              </w:rPr>
            </w:pPr>
            <w:r w:rsidRPr="00D174BF">
              <w:rPr>
                <w:rFonts w:ascii="Georgia" w:eastAsia="Times New Roman" w:hAnsi="Georgia" w:cs="Times New Roman"/>
                <w:b/>
                <w:bCs/>
                <w:color w:val="391014"/>
                <w:sz w:val="24"/>
                <w:szCs w:val="24"/>
                <w:lang w:eastAsia="en-ZA"/>
              </w:rPr>
              <w:t>A Reflection for the Memorial of St. Clare, Virgin</w:t>
            </w:r>
          </w:p>
          <w:p w:rsidR="00D174BF" w:rsidRPr="00D174BF" w:rsidRDefault="00D174BF" w:rsidP="00D174BF">
            <w:pPr>
              <w:spacing w:after="0" w:line="360" w:lineRule="atLeast"/>
              <w:rPr>
                <w:rFonts w:ascii="Georgia" w:eastAsia="Times New Roman" w:hAnsi="Georgia" w:cs="Times New Roman"/>
                <w:color w:val="391014"/>
                <w:sz w:val="24"/>
                <w:szCs w:val="24"/>
                <w:lang w:eastAsia="en-ZA"/>
              </w:rPr>
            </w:pPr>
            <w:r w:rsidRPr="00D174BF">
              <w:rPr>
                <w:rFonts w:ascii="Georgia" w:eastAsia="Times New Roman" w:hAnsi="Georgia" w:cs="Times New Roman"/>
                <w:b/>
                <w:bCs/>
                <w:color w:val="391014"/>
                <w:sz w:val="24"/>
                <w:szCs w:val="24"/>
                <w:lang w:eastAsia="en-ZA"/>
              </w:rPr>
              <w:t>By J.D. Long García</w:t>
            </w:r>
          </w:p>
          <w:p w:rsidR="00D174BF" w:rsidRPr="00D174BF" w:rsidRDefault="00D174BF" w:rsidP="00D174BF">
            <w:pPr>
              <w:spacing w:after="0" w:line="360" w:lineRule="atLeast"/>
              <w:rPr>
                <w:rFonts w:ascii="Georgia" w:eastAsia="Times New Roman" w:hAnsi="Georgia" w:cs="Times New Roman"/>
                <w:color w:val="391014"/>
                <w:sz w:val="24"/>
                <w:szCs w:val="24"/>
                <w:lang w:eastAsia="en-ZA"/>
              </w:rPr>
            </w:pPr>
            <w:r w:rsidRPr="00D174BF">
              <w:rPr>
                <w:rFonts w:ascii="Georgia" w:eastAsia="Times New Roman" w:hAnsi="Georgia" w:cs="Times New Roman"/>
                <w:b/>
                <w:bCs/>
                <w:color w:val="391014"/>
                <w:sz w:val="24"/>
                <w:szCs w:val="24"/>
                <w:lang w:eastAsia="en-ZA"/>
              </w:rPr>
              <w:t>Find today’s readings </w:t>
            </w:r>
            <w:hyperlink r:id="rId19" w:tgtFrame="_blank" w:history="1">
              <w:r w:rsidRPr="00D174BF">
                <w:rPr>
                  <w:rFonts w:ascii="Georgia" w:eastAsia="Times New Roman" w:hAnsi="Georgia" w:cs="Times New Roman"/>
                  <w:b/>
                  <w:bCs/>
                  <w:color w:val="A21F14"/>
                  <w:sz w:val="24"/>
                  <w:szCs w:val="24"/>
                  <w:u w:val="single"/>
                  <w:lang w:eastAsia="en-ZA"/>
                </w:rPr>
                <w:t>here</w:t>
              </w:r>
            </w:hyperlink>
            <w:r w:rsidRPr="00D174BF">
              <w:rPr>
                <w:rFonts w:ascii="Georgia" w:eastAsia="Times New Roman" w:hAnsi="Georgia" w:cs="Times New Roman"/>
                <w:b/>
                <w:bCs/>
                <w:color w:val="391014"/>
                <w:sz w:val="24"/>
                <w:szCs w:val="24"/>
                <w:lang w:eastAsia="en-ZA"/>
              </w:rPr>
              <w:t>.</w:t>
            </w:r>
          </w:p>
        </w:tc>
      </w:tr>
      <w:tr w:rsidR="00D174BF" w:rsidRPr="00D174BF" w:rsidTr="00D174BF">
        <w:tc>
          <w:tcPr>
            <w:tcW w:w="0" w:type="auto"/>
            <w:shd w:val="clear" w:color="auto" w:fill="FFFFFF"/>
            <w:tcMar>
              <w:top w:w="0" w:type="dxa"/>
              <w:left w:w="0" w:type="dxa"/>
              <w:bottom w:w="225" w:type="dxa"/>
              <w:right w:w="0" w:type="dxa"/>
            </w:tcMar>
            <w:vAlign w:val="center"/>
            <w:hideMark/>
          </w:tcPr>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i/>
                <w:iCs/>
                <w:color w:val="333333"/>
                <w:sz w:val="24"/>
                <w:szCs w:val="24"/>
                <w:lang w:eastAsia="en-ZA"/>
              </w:rPr>
              <w:t>“Lord, if my brother sins against me, how often must I forgive him?” (Mt 18:21)</w:t>
            </w:r>
          </w:p>
        </w:tc>
      </w:tr>
      <w:tr w:rsidR="00D174BF" w:rsidRPr="00D174BF" w:rsidTr="00D174BF">
        <w:tc>
          <w:tcPr>
            <w:tcW w:w="0" w:type="auto"/>
            <w:shd w:val="clear" w:color="auto" w:fill="FFFFFF"/>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26"/>
            </w:tblGrid>
            <w:tr w:rsidR="00D174BF" w:rsidRPr="00D174BF">
              <w:trPr>
                <w:jc w:val="center"/>
              </w:trPr>
              <w:tc>
                <w:tcPr>
                  <w:tcW w:w="8550" w:type="dxa"/>
                  <w:tcBorders>
                    <w:bottom w:val="single" w:sz="6" w:space="0" w:color="CCCCCC"/>
                  </w:tcBorders>
                  <w:vAlign w:val="center"/>
                  <w:hideMark/>
                </w:tcPr>
                <w:p w:rsidR="00D174BF" w:rsidRPr="00D174BF" w:rsidRDefault="00D174BF" w:rsidP="00D174BF">
                  <w:pPr>
                    <w:spacing w:after="0" w:line="240" w:lineRule="auto"/>
                    <w:rPr>
                      <w:rFonts w:ascii="Georgia" w:eastAsia="Times New Roman" w:hAnsi="Georgia" w:cs="Times New Roman"/>
                      <w:color w:val="333333"/>
                      <w:sz w:val="24"/>
                      <w:szCs w:val="24"/>
                      <w:lang w:eastAsia="en-ZA"/>
                    </w:rPr>
                  </w:pPr>
                </w:p>
              </w:tc>
            </w:tr>
          </w:tbl>
          <w:p w:rsidR="00D174BF" w:rsidRPr="00D174BF" w:rsidRDefault="00D174BF" w:rsidP="00D174BF">
            <w:pPr>
              <w:spacing w:after="0" w:line="240" w:lineRule="auto"/>
              <w:jc w:val="center"/>
              <w:rPr>
                <w:rFonts w:ascii="Helvetica" w:eastAsia="Times New Roman" w:hAnsi="Helvetica" w:cs="Times New Roman"/>
                <w:color w:val="222222"/>
                <w:sz w:val="2"/>
                <w:szCs w:val="2"/>
                <w:lang w:eastAsia="en-ZA"/>
              </w:rPr>
            </w:pPr>
          </w:p>
        </w:tc>
      </w:tr>
      <w:tr w:rsidR="00D174BF" w:rsidRPr="00D174BF" w:rsidTr="00D174BF">
        <w:tc>
          <w:tcPr>
            <w:tcW w:w="0" w:type="auto"/>
            <w:shd w:val="clear" w:color="auto" w:fill="FFFFFF"/>
            <w:tcMar>
              <w:top w:w="0" w:type="dxa"/>
              <w:left w:w="0" w:type="dxa"/>
              <w:bottom w:w="225" w:type="dxa"/>
              <w:right w:w="525" w:type="dxa"/>
            </w:tcMar>
            <w:vAlign w:val="center"/>
            <w:hideMark/>
          </w:tcPr>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I feel like this happens to me a lot. I’m in my car, waiting to make a left turn. The green arrow lights up and the lead car crawls through the intersection like a snail. I get stuck waiting for the next green arrow.</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Or I’m at the grocery store and someone ahead of me is arguing about an expired coupon. I need to get home quickly—or oftentimes, I actually don’t—and I just get upset because it’s taking too long.</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Or I get home and discover the takeout order is wrong. Or our Internet goes out and we can’t stream “So You Think You Can Dance.” Or the podcast I want to listen to on my walk doesn’t download.</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These little annoyances drive me nuts. I used to say stuff to myself like, “First world problems, man. Relax.” Or, “Talk about privilege.” Sometimes, I’d go all out and quote Scripture to myself, “They know not what they do.”</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That helped a little. Lately, though, I’ve been trying to think about these annoyances in terms of forgiveness. The little stuff, I just try to forgive it as fast as I can. I don’t need to wait for someone to ask to be forgiven.</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And yeah, sometimes it’s really no one’s fault. But I think of it as forgiveness anyway.</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I admit that I’m upset, take a deep breath, shrug my shoulders and try to move on. “What are you going to do?” I don’t want to be a person who obsesses about little things.</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I can’t imagine Jesus getting upset over the small stuff. At the Last Supper, I don’t think Jesus said anything like, “Merlot? Are you kidding me?”</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Obviously, the point of the Last Supper was not the variety of the wine. And making a green light is not what my life is about.</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I’d say St. Clare of Assisi, whose feast we celebrate today, had the little stuff pretty much under control. She left the comfort of her noble family and founded the Poor Clares, an order of contemplative nuns that embrace poverty, chastity and obedience. St. Clare and her sisters did not eat meat, did not wear shoes and lived a mostly silent life in their humble dwelling.</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Once, a heavy door came off its hinges and fell on top of St. Clare. The sisters were terrified she would be crushed. But when they stormed over and lifted the door off of her, St. Clare was fine. She said the door could not have weighed more than a blanket.</w:t>
            </w: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p>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color w:val="333333"/>
                <w:sz w:val="24"/>
                <w:szCs w:val="24"/>
                <w:lang w:eastAsia="en-ZA"/>
              </w:rPr>
              <w:t>I want to be like St. Clare. It might sound silly to compare forgiving these little annoyances with St. Clare’s strict austerity. But I believe little self-denials form habits that will help me become a better follower of Christ. Shrugging off the small stuff can help me focus on what’s more important, like loving my neighbor.</w:t>
            </w:r>
          </w:p>
        </w:tc>
      </w:tr>
      <w:tr w:rsidR="00D174BF" w:rsidRPr="00D174BF" w:rsidTr="00D174BF">
        <w:tc>
          <w:tcPr>
            <w:tcW w:w="0" w:type="auto"/>
            <w:shd w:val="clear" w:color="auto" w:fill="FFFFFF"/>
            <w:tcMar>
              <w:top w:w="0" w:type="dxa"/>
              <w:left w:w="0" w:type="dxa"/>
              <w:bottom w:w="225" w:type="dxa"/>
              <w:right w:w="0" w:type="dxa"/>
            </w:tcMar>
            <w:vAlign w:val="center"/>
            <w:hideMark/>
          </w:tcPr>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i/>
                <w:iCs/>
                <w:color w:val="333333"/>
                <w:sz w:val="24"/>
                <w:szCs w:val="24"/>
                <w:lang w:eastAsia="en-ZA"/>
              </w:rPr>
              <w:lastRenderedPageBreak/>
              <w:t>This reflection was originally published on August 10, 2022.</w:t>
            </w:r>
          </w:p>
        </w:tc>
      </w:tr>
      <w:tr w:rsidR="00D174BF" w:rsidRPr="00D174BF" w:rsidTr="00D174BF">
        <w:tc>
          <w:tcPr>
            <w:tcW w:w="0" w:type="auto"/>
            <w:shd w:val="clear" w:color="auto" w:fill="FFFFFF"/>
            <w:tcMar>
              <w:top w:w="0" w:type="dxa"/>
              <w:left w:w="0" w:type="dxa"/>
              <w:bottom w:w="225" w:type="dxa"/>
              <w:right w:w="0" w:type="dxa"/>
            </w:tcMar>
            <w:vAlign w:val="center"/>
            <w:hideMark/>
          </w:tcPr>
          <w:p w:rsidR="00D174BF" w:rsidRPr="00D174BF" w:rsidRDefault="00D174BF" w:rsidP="00D174BF">
            <w:pPr>
              <w:spacing w:after="0" w:line="360" w:lineRule="atLeast"/>
              <w:rPr>
                <w:rFonts w:ascii="Georgia" w:eastAsia="Times New Roman" w:hAnsi="Georgia" w:cs="Times New Roman"/>
                <w:color w:val="333333"/>
                <w:sz w:val="24"/>
                <w:szCs w:val="24"/>
                <w:lang w:eastAsia="en-ZA"/>
              </w:rPr>
            </w:pPr>
            <w:r w:rsidRPr="00D174BF">
              <w:rPr>
                <w:rFonts w:ascii="Georgia" w:eastAsia="Times New Roman" w:hAnsi="Georgia" w:cs="Times New Roman"/>
                <w:i/>
                <w:iCs/>
                <w:color w:val="333333"/>
                <w:sz w:val="24"/>
                <w:szCs w:val="24"/>
                <w:lang w:eastAsia="en-ZA"/>
              </w:rPr>
              <w:t>J.D. Long García is a senior editor at </w:t>
            </w:r>
            <w:r w:rsidRPr="00D174BF">
              <w:rPr>
                <w:rFonts w:ascii="Georgia" w:eastAsia="Times New Roman" w:hAnsi="Georgia" w:cs="Times New Roman"/>
                <w:b/>
                <w:bCs/>
                <w:i/>
                <w:iCs/>
                <w:color w:val="333333"/>
                <w:sz w:val="24"/>
                <w:szCs w:val="24"/>
                <w:lang w:eastAsia="en-ZA"/>
              </w:rPr>
              <w:t>America</w:t>
            </w:r>
            <w:r w:rsidRPr="00D174BF">
              <w:rPr>
                <w:rFonts w:ascii="Georgia" w:eastAsia="Times New Roman" w:hAnsi="Georgia" w:cs="Times New Roman"/>
                <w:i/>
                <w:iCs/>
                <w:color w:val="333333"/>
                <w:sz w:val="24"/>
                <w:szCs w:val="24"/>
                <w:lang w:eastAsia="en-ZA"/>
              </w:rPr>
              <w:t>. </w:t>
            </w:r>
          </w:p>
        </w:tc>
      </w:tr>
    </w:tbl>
    <w:p w:rsidR="00835469" w:rsidRPr="00D174BF" w:rsidRDefault="00835469" w:rsidP="00D174BF">
      <w:pPr>
        <w:pStyle w:val="NoSpacing"/>
        <w:spacing w:line="276" w:lineRule="auto"/>
        <w:jc w:val="both"/>
        <w:rPr>
          <w:rFonts w:ascii="Arial" w:hAnsi="Arial" w:cs="Arial"/>
          <w:sz w:val="24"/>
          <w:szCs w:val="24"/>
        </w:rPr>
      </w:pPr>
    </w:p>
    <w:sectPr w:rsidR="00835469" w:rsidRPr="00D174B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FB" w:rsidRDefault="005857FB" w:rsidP="00D174BF">
      <w:pPr>
        <w:spacing w:after="0" w:line="240" w:lineRule="auto"/>
      </w:pPr>
      <w:r>
        <w:separator/>
      </w:r>
    </w:p>
  </w:endnote>
  <w:endnote w:type="continuationSeparator" w:id="0">
    <w:p w:rsidR="005857FB" w:rsidRDefault="005857FB" w:rsidP="00D1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80733"/>
      <w:docPartObj>
        <w:docPartGallery w:val="Page Numbers (Bottom of Page)"/>
        <w:docPartUnique/>
      </w:docPartObj>
    </w:sdtPr>
    <w:sdtEndPr>
      <w:rPr>
        <w:noProof/>
      </w:rPr>
    </w:sdtEndPr>
    <w:sdtContent>
      <w:p w:rsidR="00D174BF" w:rsidRDefault="00D174BF">
        <w:pPr>
          <w:pStyle w:val="Footer"/>
          <w:jc w:val="center"/>
        </w:pPr>
        <w:r>
          <w:fldChar w:fldCharType="begin"/>
        </w:r>
        <w:r>
          <w:instrText xml:space="preserve"> PAGE   \* MERGEFORMAT </w:instrText>
        </w:r>
        <w:r>
          <w:fldChar w:fldCharType="separate"/>
        </w:r>
        <w:r w:rsidR="004042B8">
          <w:rPr>
            <w:noProof/>
          </w:rPr>
          <w:t>1</w:t>
        </w:r>
        <w:r>
          <w:rPr>
            <w:noProof/>
          </w:rPr>
          <w:fldChar w:fldCharType="end"/>
        </w:r>
      </w:p>
    </w:sdtContent>
  </w:sdt>
  <w:p w:rsidR="00D174BF" w:rsidRDefault="00D17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FB" w:rsidRDefault="005857FB" w:rsidP="00D174BF">
      <w:pPr>
        <w:spacing w:after="0" w:line="240" w:lineRule="auto"/>
      </w:pPr>
      <w:r>
        <w:separator/>
      </w:r>
    </w:p>
  </w:footnote>
  <w:footnote w:type="continuationSeparator" w:id="0">
    <w:p w:rsidR="005857FB" w:rsidRDefault="005857FB" w:rsidP="00D17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B9D"/>
    <w:multiLevelType w:val="multilevel"/>
    <w:tmpl w:val="5AE6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9665B"/>
    <w:multiLevelType w:val="multilevel"/>
    <w:tmpl w:val="E55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51444"/>
    <w:multiLevelType w:val="multilevel"/>
    <w:tmpl w:val="5C4C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7099B"/>
    <w:multiLevelType w:val="multilevel"/>
    <w:tmpl w:val="653A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BF"/>
    <w:rsid w:val="00144224"/>
    <w:rsid w:val="00290CD6"/>
    <w:rsid w:val="004042B8"/>
    <w:rsid w:val="005857FB"/>
    <w:rsid w:val="007526A4"/>
    <w:rsid w:val="00835469"/>
    <w:rsid w:val="00D174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BF689-73B7-41F2-A158-533ADD5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26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7526A4"/>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7526A4"/>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7526A4"/>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4BF"/>
    <w:pPr>
      <w:spacing w:after="0" w:line="240" w:lineRule="auto"/>
    </w:pPr>
  </w:style>
  <w:style w:type="paragraph" w:styleId="NormalWeb">
    <w:name w:val="Normal (Web)"/>
    <w:basedOn w:val="Normal"/>
    <w:uiPriority w:val="99"/>
    <w:unhideWhenUsed/>
    <w:rsid w:val="00D174B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D174BF"/>
    <w:rPr>
      <w:color w:val="0000FF"/>
      <w:u w:val="single"/>
    </w:rPr>
  </w:style>
  <w:style w:type="character" w:styleId="Emphasis">
    <w:name w:val="Emphasis"/>
    <w:basedOn w:val="DefaultParagraphFont"/>
    <w:uiPriority w:val="20"/>
    <w:qFormat/>
    <w:rsid w:val="00D174BF"/>
    <w:rPr>
      <w:i/>
      <w:iCs/>
    </w:rPr>
  </w:style>
  <w:style w:type="character" w:styleId="Strong">
    <w:name w:val="Strong"/>
    <w:basedOn w:val="DefaultParagraphFont"/>
    <w:uiPriority w:val="22"/>
    <w:qFormat/>
    <w:rsid w:val="00D174BF"/>
    <w:rPr>
      <w:b/>
      <w:bCs/>
    </w:rPr>
  </w:style>
  <w:style w:type="paragraph" w:styleId="Header">
    <w:name w:val="header"/>
    <w:basedOn w:val="Normal"/>
    <w:link w:val="HeaderChar"/>
    <w:uiPriority w:val="99"/>
    <w:unhideWhenUsed/>
    <w:rsid w:val="00D17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4BF"/>
  </w:style>
  <w:style w:type="paragraph" w:styleId="Footer">
    <w:name w:val="footer"/>
    <w:basedOn w:val="Normal"/>
    <w:link w:val="FooterChar"/>
    <w:uiPriority w:val="99"/>
    <w:unhideWhenUsed/>
    <w:rsid w:val="00D17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4BF"/>
  </w:style>
  <w:style w:type="character" w:customStyle="1" w:styleId="Heading1Char">
    <w:name w:val="Heading 1 Char"/>
    <w:basedOn w:val="DefaultParagraphFont"/>
    <w:link w:val="Heading1"/>
    <w:uiPriority w:val="9"/>
    <w:rsid w:val="007526A4"/>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7526A4"/>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7526A4"/>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7526A4"/>
    <w:rPr>
      <w:rFonts w:ascii="Times New Roman" w:eastAsia="Times New Roman" w:hAnsi="Times New Roman" w:cs="Times New Roman"/>
      <w:b/>
      <w:bCs/>
      <w:sz w:val="24"/>
      <w:szCs w:val="24"/>
      <w:lang w:eastAsia="en-ZA"/>
    </w:rPr>
  </w:style>
  <w:style w:type="character" w:customStyle="1" w:styleId="byline">
    <w:name w:val="byline"/>
    <w:basedOn w:val="DefaultParagraphFont"/>
    <w:rsid w:val="007526A4"/>
  </w:style>
  <w:style w:type="character" w:customStyle="1" w:styleId="author">
    <w:name w:val="author"/>
    <w:basedOn w:val="DefaultParagraphFont"/>
    <w:rsid w:val="007526A4"/>
  </w:style>
  <w:style w:type="character" w:customStyle="1" w:styleId="posted-on">
    <w:name w:val="posted-on"/>
    <w:basedOn w:val="DefaultParagraphFont"/>
    <w:rsid w:val="007526A4"/>
  </w:style>
  <w:style w:type="character" w:customStyle="1" w:styleId="jetpack-sharing-buttonservice-label">
    <w:name w:val="jetpack-sharing-button__service-label"/>
    <w:basedOn w:val="DefaultParagraphFont"/>
    <w:rsid w:val="007526A4"/>
  </w:style>
  <w:style w:type="paragraph" w:customStyle="1" w:styleId="has-text-align-left">
    <w:name w:val="has-text-align-left"/>
    <w:basedOn w:val="Normal"/>
    <w:rsid w:val="007526A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jetpack-top-posts-title">
    <w:name w:val="jetpack-top-posts-title"/>
    <w:basedOn w:val="DefaultParagraphFont"/>
    <w:rsid w:val="00752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156676">
      <w:bodyDiv w:val="1"/>
      <w:marLeft w:val="0"/>
      <w:marRight w:val="0"/>
      <w:marTop w:val="0"/>
      <w:marBottom w:val="0"/>
      <w:divBdr>
        <w:top w:val="none" w:sz="0" w:space="0" w:color="auto"/>
        <w:left w:val="none" w:sz="0" w:space="0" w:color="auto"/>
        <w:bottom w:val="none" w:sz="0" w:space="0" w:color="auto"/>
        <w:right w:val="none" w:sz="0" w:space="0" w:color="auto"/>
      </w:divBdr>
    </w:div>
    <w:div w:id="691149504">
      <w:bodyDiv w:val="1"/>
      <w:marLeft w:val="0"/>
      <w:marRight w:val="0"/>
      <w:marTop w:val="0"/>
      <w:marBottom w:val="0"/>
      <w:divBdr>
        <w:top w:val="none" w:sz="0" w:space="0" w:color="auto"/>
        <w:left w:val="none" w:sz="0" w:space="0" w:color="auto"/>
        <w:bottom w:val="none" w:sz="0" w:space="0" w:color="auto"/>
        <w:right w:val="none" w:sz="0" w:space="0" w:color="auto"/>
      </w:divBdr>
      <w:divsChild>
        <w:div w:id="1052314752">
          <w:marLeft w:val="0"/>
          <w:marRight w:val="0"/>
          <w:marTop w:val="0"/>
          <w:marBottom w:val="0"/>
          <w:divBdr>
            <w:top w:val="none" w:sz="0" w:space="0" w:color="auto"/>
            <w:left w:val="none" w:sz="0" w:space="0" w:color="auto"/>
            <w:bottom w:val="none" w:sz="0" w:space="0" w:color="auto"/>
            <w:right w:val="none" w:sz="0" w:space="0" w:color="auto"/>
          </w:divBdr>
          <w:divsChild>
            <w:div w:id="1903715434">
              <w:marLeft w:val="0"/>
              <w:marRight w:val="0"/>
              <w:marTop w:val="0"/>
              <w:marBottom w:val="0"/>
              <w:divBdr>
                <w:top w:val="none" w:sz="0" w:space="0" w:color="auto"/>
                <w:left w:val="none" w:sz="0" w:space="0" w:color="auto"/>
                <w:bottom w:val="none" w:sz="0" w:space="0" w:color="auto"/>
                <w:right w:val="none" w:sz="0" w:space="0" w:color="auto"/>
              </w:divBdr>
            </w:div>
            <w:div w:id="249386141">
              <w:marLeft w:val="0"/>
              <w:marRight w:val="0"/>
              <w:marTop w:val="0"/>
              <w:marBottom w:val="0"/>
              <w:divBdr>
                <w:top w:val="none" w:sz="0" w:space="0" w:color="auto"/>
                <w:left w:val="none" w:sz="0" w:space="0" w:color="auto"/>
                <w:bottom w:val="none" w:sz="0" w:space="0" w:color="auto"/>
                <w:right w:val="none" w:sz="0" w:space="0" w:color="auto"/>
              </w:divBdr>
              <w:divsChild>
                <w:div w:id="645158912">
                  <w:marLeft w:val="0"/>
                  <w:marRight w:val="0"/>
                  <w:marTop w:val="0"/>
                  <w:marBottom w:val="240"/>
                  <w:divBdr>
                    <w:top w:val="none" w:sz="0" w:space="0" w:color="auto"/>
                    <w:left w:val="none" w:sz="0" w:space="0" w:color="auto"/>
                    <w:bottom w:val="none" w:sz="0" w:space="0" w:color="auto"/>
                    <w:right w:val="none" w:sz="0" w:space="0" w:color="auto"/>
                  </w:divBdr>
                  <w:divsChild>
                    <w:div w:id="9559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296">
          <w:marLeft w:val="0"/>
          <w:marRight w:val="0"/>
          <w:marTop w:val="0"/>
          <w:marBottom w:val="0"/>
          <w:divBdr>
            <w:top w:val="none" w:sz="0" w:space="0" w:color="auto"/>
            <w:left w:val="none" w:sz="0" w:space="0" w:color="auto"/>
            <w:bottom w:val="none" w:sz="0" w:space="0" w:color="auto"/>
            <w:right w:val="none" w:sz="0" w:space="0" w:color="auto"/>
          </w:divBdr>
          <w:divsChild>
            <w:div w:id="1473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5455">
      <w:bodyDiv w:val="1"/>
      <w:marLeft w:val="0"/>
      <w:marRight w:val="0"/>
      <w:marTop w:val="0"/>
      <w:marBottom w:val="0"/>
      <w:divBdr>
        <w:top w:val="none" w:sz="0" w:space="0" w:color="auto"/>
        <w:left w:val="none" w:sz="0" w:space="0" w:color="auto"/>
        <w:bottom w:val="none" w:sz="0" w:space="0" w:color="auto"/>
        <w:right w:val="none" w:sz="0" w:space="0" w:color="auto"/>
      </w:divBdr>
      <w:divsChild>
        <w:div w:id="1165121561">
          <w:marLeft w:val="0"/>
          <w:marRight w:val="0"/>
          <w:marTop w:val="0"/>
          <w:marBottom w:val="0"/>
          <w:divBdr>
            <w:top w:val="none" w:sz="0" w:space="0" w:color="auto"/>
            <w:left w:val="none" w:sz="0" w:space="0" w:color="auto"/>
            <w:bottom w:val="none" w:sz="0" w:space="0" w:color="auto"/>
            <w:right w:val="none" w:sz="0" w:space="0" w:color="auto"/>
          </w:divBdr>
          <w:divsChild>
            <w:div w:id="1585146554">
              <w:marLeft w:val="0"/>
              <w:marRight w:val="0"/>
              <w:marTop w:val="0"/>
              <w:marBottom w:val="0"/>
              <w:divBdr>
                <w:top w:val="none" w:sz="0" w:space="0" w:color="auto"/>
                <w:left w:val="none" w:sz="0" w:space="0" w:color="auto"/>
                <w:bottom w:val="none" w:sz="0" w:space="0" w:color="auto"/>
                <w:right w:val="none" w:sz="0" w:space="0" w:color="auto"/>
              </w:divBdr>
            </w:div>
            <w:div w:id="726075808">
              <w:marLeft w:val="0"/>
              <w:marRight w:val="0"/>
              <w:marTop w:val="0"/>
              <w:marBottom w:val="0"/>
              <w:divBdr>
                <w:top w:val="none" w:sz="0" w:space="0" w:color="auto"/>
                <w:left w:val="none" w:sz="0" w:space="0" w:color="auto"/>
                <w:bottom w:val="none" w:sz="0" w:space="0" w:color="auto"/>
                <w:right w:val="none" w:sz="0" w:space="0" w:color="auto"/>
              </w:divBdr>
              <w:divsChild>
                <w:div w:id="615723376">
                  <w:marLeft w:val="0"/>
                  <w:marRight w:val="0"/>
                  <w:marTop w:val="0"/>
                  <w:marBottom w:val="240"/>
                  <w:divBdr>
                    <w:top w:val="none" w:sz="0" w:space="0" w:color="auto"/>
                    <w:left w:val="none" w:sz="0" w:space="0" w:color="auto"/>
                    <w:bottom w:val="none" w:sz="0" w:space="0" w:color="auto"/>
                    <w:right w:val="none" w:sz="0" w:space="0" w:color="auto"/>
                  </w:divBdr>
                  <w:divsChild>
                    <w:div w:id="11124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6739">
          <w:marLeft w:val="0"/>
          <w:marRight w:val="0"/>
          <w:marTop w:val="0"/>
          <w:marBottom w:val="0"/>
          <w:divBdr>
            <w:top w:val="none" w:sz="0" w:space="0" w:color="auto"/>
            <w:left w:val="none" w:sz="0" w:space="0" w:color="auto"/>
            <w:bottom w:val="none" w:sz="0" w:space="0" w:color="auto"/>
            <w:right w:val="none" w:sz="0" w:space="0" w:color="auto"/>
          </w:divBdr>
          <w:divsChild>
            <w:div w:id="940993164">
              <w:marLeft w:val="0"/>
              <w:marRight w:val="0"/>
              <w:marTop w:val="0"/>
              <w:marBottom w:val="0"/>
              <w:divBdr>
                <w:top w:val="none" w:sz="0" w:space="0" w:color="auto"/>
                <w:left w:val="none" w:sz="0" w:space="0" w:color="auto"/>
                <w:bottom w:val="none" w:sz="0" w:space="0" w:color="auto"/>
                <w:right w:val="none" w:sz="0" w:space="0" w:color="auto"/>
              </w:divBdr>
              <w:divsChild>
                <w:div w:id="1646397310">
                  <w:marLeft w:val="0"/>
                  <w:marRight w:val="0"/>
                  <w:marTop w:val="240"/>
                  <w:marBottom w:val="240"/>
                  <w:divBdr>
                    <w:top w:val="none" w:sz="0" w:space="0" w:color="auto"/>
                    <w:left w:val="none" w:sz="0" w:space="0" w:color="auto"/>
                    <w:bottom w:val="none" w:sz="0" w:space="0" w:color="auto"/>
                    <w:right w:val="none" w:sz="0" w:space="0" w:color="auto"/>
                  </w:divBdr>
                  <w:divsChild>
                    <w:div w:id="310327836">
                      <w:marLeft w:val="0"/>
                      <w:marRight w:val="-300"/>
                      <w:marTop w:val="0"/>
                      <w:marBottom w:val="0"/>
                      <w:divBdr>
                        <w:top w:val="none" w:sz="0" w:space="0" w:color="auto"/>
                        <w:left w:val="none" w:sz="0" w:space="0" w:color="auto"/>
                        <w:bottom w:val="none" w:sz="0" w:space="0" w:color="auto"/>
                        <w:right w:val="none" w:sz="0" w:space="0" w:color="auto"/>
                      </w:divBdr>
                      <w:divsChild>
                        <w:div w:id="1427338282">
                          <w:marLeft w:val="0"/>
                          <w:marRight w:val="0"/>
                          <w:marTop w:val="0"/>
                          <w:marBottom w:val="240"/>
                          <w:divBdr>
                            <w:top w:val="none" w:sz="0" w:space="0" w:color="auto"/>
                            <w:left w:val="none" w:sz="0" w:space="0" w:color="auto"/>
                            <w:bottom w:val="none" w:sz="0" w:space="0" w:color="auto"/>
                            <w:right w:val="none" w:sz="0" w:space="0" w:color="auto"/>
                          </w:divBdr>
                        </w:div>
                        <w:div w:id="114523508">
                          <w:marLeft w:val="0"/>
                          <w:marRight w:val="0"/>
                          <w:marTop w:val="0"/>
                          <w:marBottom w:val="240"/>
                          <w:divBdr>
                            <w:top w:val="none" w:sz="0" w:space="0" w:color="auto"/>
                            <w:left w:val="none" w:sz="0" w:space="0" w:color="auto"/>
                            <w:bottom w:val="none" w:sz="0" w:space="0" w:color="auto"/>
                            <w:right w:val="none" w:sz="0" w:space="0" w:color="auto"/>
                          </w:divBdr>
                        </w:div>
                        <w:div w:id="19381757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44012729">
              <w:marLeft w:val="0"/>
              <w:marRight w:val="0"/>
              <w:marTop w:val="0"/>
              <w:marBottom w:val="0"/>
              <w:divBdr>
                <w:top w:val="none" w:sz="0" w:space="0" w:color="auto"/>
                <w:left w:val="none" w:sz="0" w:space="0" w:color="auto"/>
                <w:bottom w:val="none" w:sz="0" w:space="0" w:color="auto"/>
                <w:right w:val="none" w:sz="0" w:space="0" w:color="auto"/>
              </w:divBdr>
              <w:divsChild>
                <w:div w:id="1168911786">
                  <w:marLeft w:val="0"/>
                  <w:marRight w:val="0"/>
                  <w:marTop w:val="0"/>
                  <w:marBottom w:val="0"/>
                  <w:divBdr>
                    <w:top w:val="none" w:sz="0" w:space="0" w:color="auto"/>
                    <w:left w:val="none" w:sz="0" w:space="0" w:color="auto"/>
                    <w:bottom w:val="none" w:sz="0" w:space="0" w:color="auto"/>
                    <w:right w:val="none" w:sz="0" w:space="0" w:color="auto"/>
                  </w:divBdr>
                  <w:divsChild>
                    <w:div w:id="78215902">
                      <w:marLeft w:val="0"/>
                      <w:marRight w:val="0"/>
                      <w:marTop w:val="0"/>
                      <w:marBottom w:val="0"/>
                      <w:divBdr>
                        <w:top w:val="none" w:sz="0" w:space="0" w:color="auto"/>
                        <w:left w:val="none" w:sz="0" w:space="0" w:color="auto"/>
                        <w:bottom w:val="none" w:sz="0" w:space="0" w:color="auto"/>
                        <w:right w:val="none" w:sz="0" w:space="0" w:color="auto"/>
                      </w:divBdr>
                      <w:divsChild>
                        <w:div w:id="3111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9318">
          <w:marLeft w:val="0"/>
          <w:marRight w:val="0"/>
          <w:marTop w:val="0"/>
          <w:marBottom w:val="0"/>
          <w:divBdr>
            <w:top w:val="none" w:sz="0" w:space="0" w:color="auto"/>
            <w:left w:val="none" w:sz="0" w:space="0" w:color="auto"/>
            <w:bottom w:val="none" w:sz="0" w:space="0" w:color="auto"/>
            <w:right w:val="none" w:sz="0" w:space="0" w:color="auto"/>
          </w:divBdr>
        </w:div>
        <w:div w:id="2089959664">
          <w:marLeft w:val="0"/>
          <w:marRight w:val="0"/>
          <w:marTop w:val="0"/>
          <w:marBottom w:val="240"/>
          <w:divBdr>
            <w:top w:val="none" w:sz="0" w:space="0" w:color="auto"/>
            <w:left w:val="none" w:sz="0" w:space="0" w:color="auto"/>
            <w:bottom w:val="none" w:sz="0" w:space="0" w:color="auto"/>
            <w:right w:val="none" w:sz="0" w:space="0" w:color="auto"/>
          </w:divBdr>
          <w:divsChild>
            <w:div w:id="290211254">
              <w:marLeft w:val="0"/>
              <w:marRight w:val="0"/>
              <w:marTop w:val="0"/>
              <w:marBottom w:val="0"/>
              <w:divBdr>
                <w:top w:val="none" w:sz="0" w:space="0" w:color="auto"/>
                <w:left w:val="none" w:sz="0" w:space="0" w:color="auto"/>
                <w:bottom w:val="none" w:sz="0" w:space="0" w:color="auto"/>
                <w:right w:val="none" w:sz="0" w:space="0" w:color="auto"/>
              </w:divBdr>
              <w:divsChild>
                <w:div w:id="242571442">
                  <w:marLeft w:val="0"/>
                  <w:marRight w:val="0"/>
                  <w:marTop w:val="0"/>
                  <w:marBottom w:val="0"/>
                  <w:divBdr>
                    <w:top w:val="none" w:sz="0" w:space="0" w:color="auto"/>
                    <w:left w:val="none" w:sz="0" w:space="0" w:color="auto"/>
                    <w:bottom w:val="none" w:sz="0" w:space="0" w:color="auto"/>
                    <w:right w:val="none" w:sz="0" w:space="0" w:color="auto"/>
                  </w:divBdr>
                </w:div>
                <w:div w:id="1173253251">
                  <w:marLeft w:val="0"/>
                  <w:marRight w:val="0"/>
                  <w:marTop w:val="0"/>
                  <w:marBottom w:val="0"/>
                  <w:divBdr>
                    <w:top w:val="none" w:sz="0" w:space="0" w:color="auto"/>
                    <w:left w:val="none" w:sz="0" w:space="0" w:color="auto"/>
                    <w:bottom w:val="none" w:sz="0" w:space="0" w:color="auto"/>
                    <w:right w:val="none" w:sz="0" w:space="0" w:color="auto"/>
                  </w:divBdr>
                </w:div>
                <w:div w:id="2398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2153">
          <w:marLeft w:val="0"/>
          <w:marRight w:val="0"/>
          <w:marTop w:val="0"/>
          <w:marBottom w:val="0"/>
          <w:divBdr>
            <w:top w:val="single" w:sz="24" w:space="23" w:color="A12014"/>
            <w:left w:val="none" w:sz="0" w:space="0" w:color="auto"/>
            <w:bottom w:val="none" w:sz="0" w:space="0" w:color="auto"/>
            <w:right w:val="none" w:sz="0" w:space="0" w:color="auto"/>
          </w:divBdr>
          <w:divsChild>
            <w:div w:id="1906407442">
              <w:marLeft w:val="0"/>
              <w:marRight w:val="0"/>
              <w:marTop w:val="0"/>
              <w:marBottom w:val="0"/>
              <w:divBdr>
                <w:top w:val="none" w:sz="0" w:space="0" w:color="auto"/>
                <w:left w:val="none" w:sz="0" w:space="0" w:color="auto"/>
                <w:bottom w:val="none" w:sz="0" w:space="0" w:color="auto"/>
                <w:right w:val="none" w:sz="0" w:space="0" w:color="auto"/>
              </w:divBdr>
              <w:divsChild>
                <w:div w:id="1753626250">
                  <w:marLeft w:val="0"/>
                  <w:marRight w:val="0"/>
                  <w:marTop w:val="0"/>
                  <w:marBottom w:val="0"/>
                  <w:divBdr>
                    <w:top w:val="none" w:sz="0" w:space="0" w:color="auto"/>
                    <w:left w:val="none" w:sz="0" w:space="0" w:color="auto"/>
                    <w:bottom w:val="none" w:sz="0" w:space="0" w:color="auto"/>
                    <w:right w:val="none" w:sz="0" w:space="0" w:color="auto"/>
                  </w:divBdr>
                  <w:divsChild>
                    <w:div w:id="687177364">
                      <w:marLeft w:val="0"/>
                      <w:marRight w:val="0"/>
                      <w:marTop w:val="0"/>
                      <w:marBottom w:val="0"/>
                      <w:divBdr>
                        <w:top w:val="none" w:sz="0" w:space="0" w:color="auto"/>
                        <w:left w:val="none" w:sz="0" w:space="0" w:color="auto"/>
                        <w:bottom w:val="none" w:sz="0" w:space="0" w:color="auto"/>
                        <w:right w:val="none" w:sz="0" w:space="0" w:color="auto"/>
                      </w:divBdr>
                    </w:div>
                    <w:div w:id="463229846">
                      <w:marLeft w:val="0"/>
                      <w:marRight w:val="0"/>
                      <w:marTop w:val="0"/>
                      <w:marBottom w:val="0"/>
                      <w:divBdr>
                        <w:top w:val="none" w:sz="0" w:space="0" w:color="auto"/>
                        <w:left w:val="none" w:sz="0" w:space="0" w:color="auto"/>
                        <w:bottom w:val="none" w:sz="0" w:space="0" w:color="auto"/>
                        <w:right w:val="none" w:sz="0" w:space="0" w:color="auto"/>
                      </w:divBdr>
                    </w:div>
                    <w:div w:id="1308129644">
                      <w:marLeft w:val="0"/>
                      <w:marRight w:val="0"/>
                      <w:marTop w:val="0"/>
                      <w:marBottom w:val="0"/>
                      <w:divBdr>
                        <w:top w:val="none" w:sz="0" w:space="0" w:color="auto"/>
                        <w:left w:val="none" w:sz="0" w:space="0" w:color="auto"/>
                        <w:bottom w:val="none" w:sz="0" w:space="0" w:color="auto"/>
                        <w:right w:val="none" w:sz="0" w:space="0" w:color="auto"/>
                      </w:divBdr>
                    </w:div>
                    <w:div w:id="1644650772">
                      <w:marLeft w:val="0"/>
                      <w:marRight w:val="0"/>
                      <w:marTop w:val="0"/>
                      <w:marBottom w:val="0"/>
                      <w:divBdr>
                        <w:top w:val="none" w:sz="0" w:space="0" w:color="auto"/>
                        <w:left w:val="none" w:sz="0" w:space="0" w:color="auto"/>
                        <w:bottom w:val="none" w:sz="0" w:space="0" w:color="auto"/>
                        <w:right w:val="none" w:sz="0" w:space="0" w:color="auto"/>
                      </w:divBdr>
                    </w:div>
                    <w:div w:id="18310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8246">
          <w:marLeft w:val="0"/>
          <w:marRight w:val="0"/>
          <w:marTop w:val="0"/>
          <w:marBottom w:val="0"/>
          <w:divBdr>
            <w:top w:val="none" w:sz="0" w:space="0" w:color="auto"/>
            <w:left w:val="none" w:sz="0" w:space="0" w:color="auto"/>
            <w:bottom w:val="none" w:sz="0" w:space="0" w:color="auto"/>
            <w:right w:val="none" w:sz="0" w:space="0" w:color="auto"/>
          </w:divBdr>
          <w:divsChild>
            <w:div w:id="1665543736">
              <w:marLeft w:val="0"/>
              <w:marRight w:val="0"/>
              <w:marTop w:val="0"/>
              <w:marBottom w:val="0"/>
              <w:divBdr>
                <w:top w:val="none" w:sz="0" w:space="0" w:color="auto"/>
                <w:left w:val="none" w:sz="0" w:space="0" w:color="auto"/>
                <w:bottom w:val="none" w:sz="0" w:space="0" w:color="auto"/>
                <w:right w:val="none" w:sz="0" w:space="0" w:color="auto"/>
              </w:divBdr>
              <w:divsChild>
                <w:div w:id="1586648578">
                  <w:marLeft w:val="0"/>
                  <w:marRight w:val="0"/>
                  <w:marTop w:val="0"/>
                  <w:marBottom w:val="480"/>
                  <w:divBdr>
                    <w:top w:val="none" w:sz="0" w:space="0" w:color="auto"/>
                    <w:left w:val="none" w:sz="0" w:space="0" w:color="auto"/>
                    <w:bottom w:val="none" w:sz="0" w:space="0" w:color="auto"/>
                    <w:right w:val="none" w:sz="0" w:space="0" w:color="auto"/>
                  </w:divBdr>
                </w:div>
                <w:div w:id="15818134">
                  <w:marLeft w:val="0"/>
                  <w:marRight w:val="0"/>
                  <w:marTop w:val="480"/>
                  <w:marBottom w:val="0"/>
                  <w:divBdr>
                    <w:top w:val="none" w:sz="0" w:space="0" w:color="auto"/>
                    <w:left w:val="none" w:sz="0" w:space="0" w:color="auto"/>
                    <w:bottom w:val="none" w:sz="0" w:space="0" w:color="auto"/>
                    <w:right w:val="none" w:sz="0" w:space="0" w:color="auto"/>
                  </w:divBdr>
                  <w:divsChild>
                    <w:div w:id="1564944824">
                      <w:marLeft w:val="0"/>
                      <w:marRight w:val="0"/>
                      <w:marTop w:val="0"/>
                      <w:marBottom w:val="0"/>
                      <w:divBdr>
                        <w:top w:val="none" w:sz="0" w:space="0" w:color="auto"/>
                        <w:left w:val="none" w:sz="0" w:space="0" w:color="auto"/>
                        <w:bottom w:val="none" w:sz="0" w:space="0" w:color="auto"/>
                        <w:right w:val="none" w:sz="0" w:space="0" w:color="auto"/>
                      </w:divBdr>
                      <w:divsChild>
                        <w:div w:id="480729595">
                          <w:marLeft w:val="0"/>
                          <w:marRight w:val="0"/>
                          <w:marTop w:val="0"/>
                          <w:marBottom w:val="360"/>
                          <w:divBdr>
                            <w:top w:val="none" w:sz="0" w:space="0" w:color="auto"/>
                            <w:left w:val="none" w:sz="0" w:space="0" w:color="auto"/>
                            <w:bottom w:val="none" w:sz="0" w:space="0" w:color="auto"/>
                            <w:right w:val="none" w:sz="0" w:space="0" w:color="auto"/>
                          </w:divBdr>
                        </w:div>
                        <w:div w:id="293606439">
                          <w:marLeft w:val="0"/>
                          <w:marRight w:val="0"/>
                          <w:marTop w:val="0"/>
                          <w:marBottom w:val="360"/>
                          <w:divBdr>
                            <w:top w:val="none" w:sz="0" w:space="0" w:color="auto"/>
                            <w:left w:val="none" w:sz="0" w:space="0" w:color="auto"/>
                            <w:bottom w:val="none" w:sz="0" w:space="0" w:color="auto"/>
                            <w:right w:val="none" w:sz="0" w:space="0" w:color="auto"/>
                          </w:divBdr>
                        </w:div>
                        <w:div w:id="520439913">
                          <w:marLeft w:val="0"/>
                          <w:marRight w:val="0"/>
                          <w:marTop w:val="0"/>
                          <w:marBottom w:val="360"/>
                          <w:divBdr>
                            <w:top w:val="none" w:sz="0" w:space="0" w:color="auto"/>
                            <w:left w:val="none" w:sz="0" w:space="0" w:color="auto"/>
                            <w:bottom w:val="none" w:sz="0" w:space="0" w:color="auto"/>
                            <w:right w:val="none" w:sz="0" w:space="0" w:color="auto"/>
                          </w:divBdr>
                        </w:div>
                        <w:div w:id="2046908351">
                          <w:marLeft w:val="0"/>
                          <w:marRight w:val="0"/>
                          <w:marTop w:val="0"/>
                          <w:marBottom w:val="360"/>
                          <w:divBdr>
                            <w:top w:val="none" w:sz="0" w:space="0" w:color="auto"/>
                            <w:left w:val="none" w:sz="0" w:space="0" w:color="auto"/>
                            <w:bottom w:val="none" w:sz="0" w:space="0" w:color="auto"/>
                            <w:right w:val="none" w:sz="0" w:space="0" w:color="auto"/>
                          </w:divBdr>
                        </w:div>
                        <w:div w:id="1279794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tentomatoes.com/m/brother_sun_sister_moon/" TargetMode="External"/><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ericamagazine.org/author/john-w-martens/" TargetMode="External"/><Relationship Id="rId12" Type="http://schemas.openxmlformats.org/officeDocument/2006/relationships/hyperlink" Target="https://www.americamagazine.org/faith/2017/08/04/st-clare-assisi-saintwith-or-without-francis/?relatedposts_hit=1&amp;relatedposts_origin=109370&amp;relatedposts_position=1" TargetMode="External"/><Relationship Id="rId17" Type="http://schemas.openxmlformats.org/officeDocument/2006/relationships/hyperlink" Target="https://www.americamagazine.org/author/jd-long-garcia/" TargetMode="External"/><Relationship Id="rId2" Type="http://schemas.openxmlformats.org/officeDocument/2006/relationships/styles" Target="styles.xml"/><Relationship Id="rId16" Type="http://schemas.openxmlformats.org/officeDocument/2006/relationships/hyperlink" Target="http://www.americamagazin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biblejunkies.com/" TargetMode="External"/><Relationship Id="rId10" Type="http://schemas.openxmlformats.org/officeDocument/2006/relationships/hyperlink" Target="https://www.americamagazine.org/faith/2017/08/04/st-clare-assisi-saintwith-or-without-francis/?relatedposts_hit=1&amp;relatedposts_origin=109370&amp;relatedposts_position=1" TargetMode="External"/><Relationship Id="rId19" Type="http://schemas.openxmlformats.org/officeDocument/2006/relationships/hyperlink" Target="https://americamagazine.bluelena.io/lt.php?x=3DZy~GDHInOdDHWqywxKUeJ01XFSj_Hyw-kzXnnFVXWd5K8v-ky.zeN02I2ijNY~k_YyYnDH" TargetMode="External"/><Relationship Id="rId4" Type="http://schemas.openxmlformats.org/officeDocument/2006/relationships/webSettings" Target="webSettings.xml"/><Relationship Id="rId9" Type="http://schemas.openxmlformats.org/officeDocument/2006/relationships/hyperlink" Target="http://www.amazon.com/Let-Little-Children-Come-Christianity/dp/0813216745/ref=sr_1_1?ie=UTF8&amp;s=books&amp;qid=1250004823&amp;sr=1-1" TargetMode="External"/><Relationship Id="rId14" Type="http://schemas.openxmlformats.org/officeDocument/2006/relationships/hyperlink" Target="https://www.americamagazine.org/author/john-w-marte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Bonginkosi Buthelezi</dc:creator>
  <cp:keywords/>
  <dc:description/>
  <cp:lastModifiedBy>Bonginkosi Buthelezi</cp:lastModifiedBy>
  <cp:revision>2</cp:revision>
  <dcterms:created xsi:type="dcterms:W3CDTF">2025-08-12T09:49:00Z</dcterms:created>
  <dcterms:modified xsi:type="dcterms:W3CDTF">2025-08-12T09:49:00Z</dcterms:modified>
</cp:coreProperties>
</file>